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7430" w14:textId="5A348526" w:rsidR="00B628A6" w:rsidRPr="007F5D09" w:rsidRDefault="00B628A6" w:rsidP="007F5D09">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7F5D09">
        <w:rPr>
          <w:rFonts w:ascii="Times New Roman" w:eastAsia="Times New Roman" w:hAnsi="Times New Roman" w:cs="Times New Roman"/>
          <w:color w:val="000000"/>
          <w:kern w:val="0"/>
          <w:sz w:val="28"/>
          <w:szCs w:val="28"/>
          <w14:ligatures w14:val="none"/>
        </w:rPr>
        <w:t>ABQ Brick Con</w:t>
      </w:r>
      <w:r w:rsidR="007F5D09" w:rsidRPr="007F5D09">
        <w:rPr>
          <w:rFonts w:ascii="Times New Roman" w:eastAsia="Times New Roman" w:hAnsi="Times New Roman" w:cs="Times New Roman"/>
          <w:color w:val="000000"/>
          <w:kern w:val="0"/>
          <w:sz w:val="28"/>
          <w:szCs w:val="28"/>
          <w14:ligatures w14:val="none"/>
        </w:rPr>
        <w:t xml:space="preserve"> </w:t>
      </w:r>
      <w:r w:rsidRPr="007F5D09">
        <w:rPr>
          <w:rFonts w:ascii="Times New Roman" w:eastAsia="Times New Roman" w:hAnsi="Times New Roman" w:cs="Times New Roman"/>
          <w:color w:val="000000"/>
          <w:kern w:val="0"/>
          <w:sz w:val="28"/>
          <w:szCs w:val="28"/>
          <w14:ligatures w14:val="none"/>
        </w:rPr>
        <w:t>is a welcoming space for Lego® fans. To keep this community supportive, all attendees, staff, vendors, and visitors agree to the following guidelines:</w:t>
      </w:r>
    </w:p>
    <w:p w14:paraId="5956AE79" w14:textId="0FA3E4FD"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Respect each other’s opinions, beliefs, and backgrounds.</w:t>
      </w:r>
    </w:p>
    <w:p w14:paraId="42409816" w14:textId="63F6C750"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Foster a friendly atmosphere.</w:t>
      </w:r>
    </w:p>
    <w:p w14:paraId="749C8D59" w14:textId="4EF60F6B"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Engage in constructive discussions.</w:t>
      </w:r>
    </w:p>
    <w:p w14:paraId="2F6F4F7D" w14:textId="187C8D06"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Refrain from any discrimination or harassment.</w:t>
      </w:r>
    </w:p>
    <w:p w14:paraId="02F82A55" w14:textId="55E99A9B"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Follow venue rules and regulations.</w:t>
      </w:r>
    </w:p>
    <w:p w14:paraId="19019F32" w14:textId="24DF9EDB"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Support creativity and fun.</w:t>
      </w:r>
    </w:p>
    <w:p w14:paraId="699448CE" w14:textId="2C90E749"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 mindful of your words and actions to ensure a safe experience for all.</w:t>
      </w:r>
    </w:p>
    <w:p w14:paraId="158C1F00" w14:textId="54953343" w:rsidR="00B628A6" w:rsidRPr="007F5D09" w:rsidRDefault="00B628A6" w:rsidP="00B628A6">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7F5D09">
        <w:rPr>
          <w:rFonts w:ascii="Times New Roman" w:eastAsia="Times New Roman" w:hAnsi="Times New Roman" w:cs="Times New Roman"/>
          <w:color w:val="000000"/>
          <w:kern w:val="0"/>
          <w:sz w:val="28"/>
          <w:szCs w:val="28"/>
          <w14:ligatures w14:val="none"/>
        </w:rPr>
        <w:t>Important Information:</w:t>
      </w:r>
    </w:p>
    <w:p w14:paraId="51634A6A" w14:textId="5CFB0CEE"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Only VIBs and Companion VIBs can access areas behind barricades due to limited space.</w:t>
      </w:r>
    </w:p>
    <w:p w14:paraId="119DF40C" w14:textId="3DD26ED6"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Inclusivity: We welcome everyone, regardless of gender, race, orientation, ethnicity, religion, nationality, age, disability, or any other characteristic.</w:t>
      </w:r>
    </w:p>
    <w:p w14:paraId="15D80A61" w14:textId="74B89F4D"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Zero Tolerance for Harassment and Abuse: Harassment and any form of abuse will not be accepted.</w:t>
      </w:r>
    </w:p>
    <w:p w14:paraId="1ED3B7AB" w14:textId="6FBE9A21" w:rsidR="00B628A6" w:rsidRDefault="00B628A6" w:rsidP="00E927D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Consent Matters: If someone is uncomfortable, stop immediately and respect their boundaries.</w:t>
      </w:r>
    </w:p>
    <w:p w14:paraId="0C53610A" w14:textId="572E703D" w:rsidR="00E927D2" w:rsidRPr="007F5D09" w:rsidRDefault="00B628A6" w:rsidP="00B628A6">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F5D09">
        <w:rPr>
          <w:rFonts w:ascii="Times New Roman" w:eastAsia="Times New Roman" w:hAnsi="Times New Roman" w:cs="Times New Roman"/>
          <w:color w:val="000000"/>
          <w:kern w:val="0"/>
          <w:sz w:val="28"/>
          <w:szCs w:val="28"/>
          <w14:ligatures w14:val="none"/>
        </w:rPr>
        <w:t>Let’s work together to make ABQ Brick Con enjoyable and safe for everyone!</w:t>
      </w:r>
    </w:p>
    <w:p w14:paraId="274FA34B" w14:textId="77777777" w:rsidR="00E927D2" w:rsidRPr="007F5D09" w:rsidRDefault="00E927D2" w:rsidP="00E927D2">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F5D09">
        <w:rPr>
          <w:rFonts w:ascii="Times New Roman" w:eastAsia="Times New Roman" w:hAnsi="Times New Roman" w:cs="Times New Roman"/>
          <w:color w:val="313131"/>
          <w:kern w:val="0"/>
          <w:sz w:val="28"/>
          <w:szCs w:val="28"/>
          <w14:ligatures w14:val="none"/>
        </w:rPr>
        <w:t>Expected Behavior</w:t>
      </w:r>
    </w:p>
    <w:p w14:paraId="35383104" w14:textId="77777777" w:rsidR="00E927D2" w:rsidRPr="00E927D2" w:rsidRDefault="00E927D2" w:rsidP="00E927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7D2">
        <w:rPr>
          <w:rFonts w:ascii="Times New Roman" w:eastAsia="Times New Roman" w:hAnsi="Times New Roman" w:cs="Times New Roman"/>
          <w:color w:val="000000"/>
          <w:kern w:val="0"/>
          <w14:ligatures w14:val="none"/>
        </w:rPr>
        <w:t xml:space="preserve">Be nice to people. </w:t>
      </w:r>
    </w:p>
    <w:p w14:paraId="47BD25D8" w14:textId="77777777" w:rsidR="00E927D2" w:rsidRPr="00E927D2" w:rsidRDefault="00E927D2" w:rsidP="00E927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7D2">
        <w:rPr>
          <w:rFonts w:ascii="Times New Roman" w:eastAsia="Times New Roman" w:hAnsi="Times New Roman" w:cs="Times New Roman"/>
          <w:color w:val="000000"/>
          <w:kern w:val="0"/>
          <w14:ligatures w14:val="none"/>
        </w:rPr>
        <w:t>Be aware of your surroundings.</w:t>
      </w:r>
    </w:p>
    <w:p w14:paraId="3E619C92" w14:textId="77777777" w:rsidR="00E927D2" w:rsidRPr="00E927D2" w:rsidRDefault="00E927D2" w:rsidP="00E927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7D2">
        <w:rPr>
          <w:rFonts w:ascii="Times New Roman" w:eastAsia="Times New Roman" w:hAnsi="Times New Roman" w:cs="Times New Roman"/>
          <w:color w:val="000000"/>
          <w:kern w:val="0"/>
          <w14:ligatures w14:val="none"/>
        </w:rPr>
        <w:t>Be aware of your words and actions.</w:t>
      </w:r>
    </w:p>
    <w:p w14:paraId="41C0635B" w14:textId="742A991B" w:rsidR="00E927D2" w:rsidRPr="00E927D2" w:rsidRDefault="00E927D2" w:rsidP="00E927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7D2">
        <w:rPr>
          <w:rFonts w:ascii="Times New Roman" w:eastAsia="Times New Roman" w:hAnsi="Times New Roman" w:cs="Times New Roman"/>
          <w:color w:val="000000"/>
          <w:kern w:val="0"/>
          <w14:ligatures w14:val="none"/>
        </w:rPr>
        <w:t xml:space="preserve">Keep your hands off other people’s </w:t>
      </w:r>
      <w:r w:rsidR="00926C56">
        <w:rPr>
          <w:rFonts w:ascii="Times New Roman" w:eastAsia="Times New Roman" w:hAnsi="Times New Roman" w:cs="Times New Roman"/>
          <w:color w:val="000000"/>
          <w:kern w:val="0"/>
          <w14:ligatures w14:val="none"/>
        </w:rPr>
        <w:t>MOCs</w:t>
      </w:r>
    </w:p>
    <w:p w14:paraId="0CB07D7E" w14:textId="38C388AF" w:rsidR="00E927D2" w:rsidRPr="007F5D09" w:rsidRDefault="00E927D2" w:rsidP="00E927D2">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F5D09">
        <w:rPr>
          <w:rFonts w:ascii="Times New Roman" w:eastAsia="Times New Roman" w:hAnsi="Times New Roman" w:cs="Times New Roman"/>
          <w:color w:val="313131"/>
          <w:kern w:val="0"/>
          <w:sz w:val="28"/>
          <w:szCs w:val="28"/>
          <w14:ligatures w14:val="none"/>
        </w:rPr>
        <w:t>Unacceptable Behavior</w:t>
      </w:r>
    </w:p>
    <w:p w14:paraId="7EA3FF86" w14:textId="16BB5EB9" w:rsidR="00926C56" w:rsidRPr="00926C56" w:rsidRDefault="00E927D2" w:rsidP="0086461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26C56">
        <w:rPr>
          <w:rFonts w:ascii="Times New Roman" w:eastAsia="Times New Roman" w:hAnsi="Times New Roman" w:cs="Times New Roman"/>
          <w:color w:val="313131"/>
          <w:kern w:val="0"/>
          <w14:ligatures w14:val="none"/>
        </w:rPr>
        <w:t xml:space="preserve">Do not touch or move other people's </w:t>
      </w:r>
      <w:r w:rsidR="00926C56">
        <w:rPr>
          <w:rFonts w:ascii="Times New Roman" w:eastAsia="Times New Roman" w:hAnsi="Times New Roman" w:cs="Times New Roman"/>
          <w:color w:val="313131"/>
          <w:kern w:val="0"/>
          <w14:ligatures w14:val="none"/>
        </w:rPr>
        <w:t>MOCs</w:t>
      </w:r>
    </w:p>
    <w:p w14:paraId="2BBF4C77" w14:textId="13D9BA52" w:rsidR="00E927D2" w:rsidRPr="00926C56" w:rsidRDefault="00E927D2" w:rsidP="0086461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26C56">
        <w:rPr>
          <w:rFonts w:ascii="Times New Roman" w:eastAsia="Times New Roman" w:hAnsi="Times New Roman" w:cs="Times New Roman"/>
          <w:color w:val="313131"/>
          <w:kern w:val="0"/>
          <w14:ligatures w14:val="none"/>
        </w:rPr>
        <w:t xml:space="preserve">Knocking over someone’s </w:t>
      </w:r>
      <w:proofErr w:type="gramStart"/>
      <w:r w:rsidR="00387CB6">
        <w:rPr>
          <w:rFonts w:ascii="Times New Roman" w:eastAsia="Times New Roman" w:hAnsi="Times New Roman" w:cs="Times New Roman"/>
          <w:color w:val="313131"/>
          <w:kern w:val="0"/>
          <w14:ligatures w14:val="none"/>
        </w:rPr>
        <w:t>build</w:t>
      </w:r>
      <w:proofErr w:type="gramEnd"/>
      <w:r w:rsidRPr="00926C56">
        <w:rPr>
          <w:rFonts w:ascii="Times New Roman" w:eastAsia="Times New Roman" w:hAnsi="Times New Roman" w:cs="Times New Roman"/>
          <w:color w:val="313131"/>
          <w:kern w:val="0"/>
          <w14:ligatures w14:val="none"/>
        </w:rPr>
        <w:t xml:space="preserve"> or breaking someone else's work is not allowed.</w:t>
      </w:r>
    </w:p>
    <w:p w14:paraId="64E5490B" w14:textId="77777777" w:rsidR="00E927D2" w:rsidRPr="00E927D2" w:rsidRDefault="00E927D2" w:rsidP="00E927D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7D2">
        <w:rPr>
          <w:rFonts w:ascii="Times New Roman" w:eastAsia="Times New Roman" w:hAnsi="Times New Roman" w:cs="Times New Roman"/>
          <w:color w:val="000000"/>
          <w:kern w:val="0"/>
          <w14:ligatures w14:val="none"/>
        </w:rPr>
        <w:t>Violence, threats of violence, or violent language directed toward a person, their belongings, or a group of people.</w:t>
      </w:r>
    </w:p>
    <w:p w14:paraId="4B3026B4" w14:textId="77777777" w:rsidR="00E927D2" w:rsidRPr="00E927D2" w:rsidRDefault="00E927D2" w:rsidP="00E927D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7D2">
        <w:rPr>
          <w:rFonts w:ascii="Times New Roman" w:eastAsia="Times New Roman" w:hAnsi="Times New Roman" w:cs="Times New Roman"/>
          <w:color w:val="000000"/>
          <w:kern w:val="0"/>
          <w14:ligatures w14:val="none"/>
        </w:rPr>
        <w:t>Sexist, racist, homophobic, transphobic, ableist, or otherwise discriminatory language or actions</w:t>
      </w:r>
    </w:p>
    <w:p w14:paraId="11499CF6" w14:textId="77777777" w:rsidR="00E927D2" w:rsidRPr="00E927D2" w:rsidRDefault="00E927D2" w:rsidP="00E927D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7D2">
        <w:rPr>
          <w:rFonts w:ascii="Times New Roman" w:eastAsia="Times New Roman" w:hAnsi="Times New Roman" w:cs="Times New Roman"/>
          <w:color w:val="000000"/>
          <w:kern w:val="0"/>
          <w14:ligatures w14:val="none"/>
        </w:rPr>
        <w:t>Posting or displaying sexually explicit or violent material.</w:t>
      </w:r>
    </w:p>
    <w:p w14:paraId="50174D7A" w14:textId="77777777" w:rsidR="00E927D2" w:rsidRPr="007F5D09" w:rsidRDefault="00E927D2" w:rsidP="00E927D2">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F5D09">
        <w:rPr>
          <w:rFonts w:ascii="Times New Roman" w:eastAsia="Times New Roman" w:hAnsi="Times New Roman" w:cs="Times New Roman"/>
          <w:color w:val="313131"/>
          <w:kern w:val="0"/>
          <w:sz w:val="28"/>
          <w:szCs w:val="28"/>
          <w14:ligatures w14:val="none"/>
        </w:rPr>
        <w:t>Consequences</w:t>
      </w:r>
    </w:p>
    <w:p w14:paraId="1E369E32" w14:textId="36E7C8A7" w:rsidR="00E927D2" w:rsidRPr="00E927D2" w:rsidRDefault="00E927D2" w:rsidP="00E927D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7D2">
        <w:rPr>
          <w:rFonts w:ascii="Times New Roman" w:eastAsia="Times New Roman" w:hAnsi="Times New Roman" w:cs="Times New Roman"/>
          <w:color w:val="000000"/>
          <w:kern w:val="0"/>
          <w14:ligatures w14:val="none"/>
        </w:rPr>
        <w:t>Discharged for the remainder of the event.</w:t>
      </w:r>
    </w:p>
    <w:p w14:paraId="305FB8D6" w14:textId="21BD9B0A" w:rsidR="00E927D2" w:rsidRPr="00E927D2" w:rsidRDefault="00387CB6" w:rsidP="00E927D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lastRenderedPageBreak/>
        <w:t>One-year</w:t>
      </w:r>
      <w:r w:rsidR="00E927D2" w:rsidRPr="00E927D2">
        <w:rPr>
          <w:rFonts w:ascii="Times New Roman" w:eastAsia="Times New Roman" w:hAnsi="Times New Roman" w:cs="Times New Roman"/>
          <w:color w:val="000000"/>
          <w:kern w:val="0"/>
          <w14:ligatures w14:val="none"/>
        </w:rPr>
        <w:t xml:space="preserve"> ban from the event</w:t>
      </w:r>
    </w:p>
    <w:p w14:paraId="6342A6F5" w14:textId="77777777" w:rsidR="00E927D2" w:rsidRPr="00E927D2" w:rsidRDefault="00E927D2" w:rsidP="00E927D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7D2">
        <w:rPr>
          <w:rFonts w:ascii="Times New Roman" w:eastAsia="Times New Roman" w:hAnsi="Times New Roman" w:cs="Times New Roman"/>
          <w:color w:val="000000"/>
          <w:kern w:val="0"/>
          <w14:ligatures w14:val="none"/>
        </w:rPr>
        <w:t>Lifetime bans from the event.</w:t>
      </w:r>
    </w:p>
    <w:p w14:paraId="0F0BEE35" w14:textId="77777777" w:rsidR="00E927D2" w:rsidRPr="00E927D2" w:rsidRDefault="00E927D2" w:rsidP="00E927D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7D2">
        <w:rPr>
          <w:rFonts w:ascii="Times New Roman" w:eastAsia="Times New Roman" w:hAnsi="Times New Roman" w:cs="Times New Roman"/>
          <w:color w:val="000000"/>
          <w:kern w:val="0"/>
          <w14:ligatures w14:val="none"/>
        </w:rPr>
        <w:t>If you are discharged from the event, you will not receive a refund of any monies paid.</w:t>
      </w:r>
    </w:p>
    <w:p w14:paraId="60B2D753" w14:textId="77777777" w:rsidR="001230F7" w:rsidRDefault="001230F7" w:rsidP="00B628A6">
      <w:pPr>
        <w:tabs>
          <w:tab w:val="left" w:pos="1276"/>
          <w:tab w:val="center" w:pos="4680"/>
        </w:tabs>
        <w:spacing w:before="100" w:beforeAutospacing="1" w:after="100" w:afterAutospacing="1" w:line="240" w:lineRule="auto"/>
        <w:rPr>
          <w:rFonts w:ascii="Times New Roman" w:eastAsia="Times New Roman" w:hAnsi="Times New Roman" w:cs="Times New Roman"/>
          <w:color w:val="313131"/>
          <w:kern w:val="0"/>
          <w:sz w:val="48"/>
          <w:szCs w:val="48"/>
          <w14:ligatures w14:val="none"/>
        </w:rPr>
      </w:pPr>
    </w:p>
    <w:p w14:paraId="177186F5" w14:textId="77777777" w:rsidR="001230F7" w:rsidRDefault="001230F7">
      <w:pPr>
        <w:rPr>
          <w:rFonts w:ascii="Times New Roman" w:eastAsia="Times New Roman" w:hAnsi="Times New Roman" w:cs="Times New Roman"/>
          <w:color w:val="313131"/>
          <w:kern w:val="0"/>
          <w:sz w:val="48"/>
          <w:szCs w:val="48"/>
          <w14:ligatures w14:val="none"/>
        </w:rPr>
      </w:pPr>
      <w:r>
        <w:rPr>
          <w:rFonts w:ascii="Times New Roman" w:eastAsia="Times New Roman" w:hAnsi="Times New Roman" w:cs="Times New Roman"/>
          <w:color w:val="313131"/>
          <w:kern w:val="0"/>
          <w:sz w:val="48"/>
          <w:szCs w:val="48"/>
          <w14:ligatures w14:val="none"/>
        </w:rPr>
        <w:br w:type="page"/>
      </w:r>
    </w:p>
    <w:p w14:paraId="303672AA" w14:textId="77777777" w:rsidR="001230F7" w:rsidRDefault="001230F7" w:rsidP="001230F7">
      <w:pPr>
        <w:pStyle w:val="Title"/>
      </w:pPr>
      <w:r>
        <w:lastRenderedPageBreak/>
        <w:t>Albuquerque Brick Convention: A Celebration of Creativity and Inclusion</w:t>
      </w:r>
    </w:p>
    <w:p w14:paraId="33D9B402" w14:textId="77777777" w:rsidR="001230F7" w:rsidRDefault="001230F7" w:rsidP="001230F7">
      <w:pPr>
        <w:pStyle w:val="Subtitle"/>
      </w:pPr>
      <w:r>
        <w:t>Where Everyone Is Welcome, and Politics Take a Back Seat</w:t>
      </w:r>
    </w:p>
    <w:p w14:paraId="41DB78CF" w14:textId="77777777" w:rsidR="001230F7" w:rsidRDefault="001230F7" w:rsidP="001230F7">
      <w:r w:rsidRPr="00050AC3">
        <w:t>Albuquerque Brick Convention stands as a testament to the universal power of play, imagination, and community. In a world often marked by division and discord, this event carves out a joyful sanctuary—one where people of every background, belief, and perspective can gather in the shared delight of building, learning, and dreaming together. The convention’s guiding philosophy is simple yet profound: leave behind all politics and agendas at the door, and step into a space where everyone belongs.</w:t>
      </w:r>
    </w:p>
    <w:p w14:paraId="1BB66D00" w14:textId="77777777" w:rsidR="001230F7" w:rsidRDefault="001230F7" w:rsidP="001230F7">
      <w:pPr>
        <w:pStyle w:val="Heading1"/>
      </w:pPr>
      <w:r>
        <w:t>A Neutral Ground for All</w:t>
      </w:r>
    </w:p>
    <w:p w14:paraId="40805DA2" w14:textId="77777777" w:rsidR="001230F7" w:rsidRDefault="001230F7" w:rsidP="001230F7">
      <w:r w:rsidRPr="00050AC3">
        <w:t xml:space="preserve">From its founding, the Albuquerque Brick Convention has been designed as a neutral event. Its organizers have committed to fostering an environment free from the influence of political discourse or ideological agendas. This neutrality is not merely a passive absence of </w:t>
      </w:r>
      <w:proofErr w:type="gramStart"/>
      <w:r w:rsidRPr="00050AC3">
        <w:t>politics—</w:t>
      </w:r>
      <w:proofErr w:type="gramEnd"/>
      <w:r w:rsidRPr="00050AC3">
        <w:t>it’s a conscious, welcoming embrace of diversity, ensuring nobody ever feels excluded, uncomfortable, or overshadowed by the beliefs or affiliations of others.</w:t>
      </w:r>
    </w:p>
    <w:p w14:paraId="1794F861" w14:textId="77777777" w:rsidR="001230F7" w:rsidRDefault="001230F7" w:rsidP="001230F7">
      <w:r w:rsidRPr="00050AC3">
        <w:t>At the heart of the convention lies the conviction that creativity transcends boundaries. Whether you are a seasoned master builder, a curious newcomer, a parent with young children, or simply someone seeking inspiration, the Albuquerque Brick Convention opens its doors wide to all. Here, the focus is on the bricks, the builds, and the boundless imagination they inspire—not on the divisions that can separate us elsewhere.</w:t>
      </w:r>
    </w:p>
    <w:p w14:paraId="490963A0" w14:textId="77777777" w:rsidR="001230F7" w:rsidRDefault="001230F7" w:rsidP="001230F7">
      <w:pPr>
        <w:pStyle w:val="Heading1"/>
      </w:pPr>
      <w:r>
        <w:t>Welcoming All People</w:t>
      </w:r>
    </w:p>
    <w:p w14:paraId="083FC86C" w14:textId="77777777" w:rsidR="001230F7" w:rsidRDefault="001230F7" w:rsidP="001230F7">
      <w:r w:rsidRPr="00050AC3">
        <w:t>Central to the Albuquerque Brick Convention’s mission is the belief that every person deserves to feel welcome. The event eschews all forms of discrimination and exclusion. Instead, it prioritizes kindness, respect, and the simple joy of shared experience. Staff and volunteers receive special training to ensure everyone is greeted warmly and treated with dignity.</w:t>
      </w:r>
    </w:p>
    <w:p w14:paraId="11F87BCD" w14:textId="77777777" w:rsidR="001230F7" w:rsidRDefault="001230F7" w:rsidP="001230F7">
      <w:r w:rsidRPr="00050AC3">
        <w:t>The convention makes every effort to cultivate a sense of belonging:</w:t>
      </w:r>
    </w:p>
    <w:p w14:paraId="04B23387" w14:textId="77777777" w:rsidR="001230F7" w:rsidRDefault="001230F7" w:rsidP="001230F7">
      <w:pPr>
        <w:pStyle w:val="ListParagraph"/>
        <w:numPr>
          <w:ilvl w:val="0"/>
          <w:numId w:val="11"/>
        </w:numPr>
      </w:pPr>
      <w:r w:rsidRPr="00050AC3">
        <w:t>Inclusive Language: All signage, announcements, and communications are crafted with care to be welcoming to all, avoiding divisive or exclusionary phrases.</w:t>
      </w:r>
    </w:p>
    <w:p w14:paraId="436F8388" w14:textId="77777777" w:rsidR="001230F7" w:rsidRDefault="001230F7" w:rsidP="001230F7">
      <w:pPr>
        <w:pStyle w:val="ListParagraph"/>
        <w:numPr>
          <w:ilvl w:val="0"/>
          <w:numId w:val="11"/>
        </w:numPr>
      </w:pPr>
      <w:r w:rsidRPr="00050AC3">
        <w:lastRenderedPageBreak/>
        <w:t xml:space="preserve">Accessible Facilities: The venue is fully accessible to individuals with mobility challenges and provides </w:t>
      </w:r>
      <w:proofErr w:type="gramStart"/>
      <w:r w:rsidRPr="00050AC3">
        <w:t>accommodations</w:t>
      </w:r>
      <w:proofErr w:type="gramEnd"/>
      <w:r w:rsidRPr="00050AC3">
        <w:t xml:space="preserve"> for those with sensory needs. Quiet zones, wheelchair-accessible pathways, and clear signage help everyone find their way.</w:t>
      </w:r>
    </w:p>
    <w:p w14:paraId="2815C8CE" w14:textId="77777777" w:rsidR="001230F7" w:rsidRDefault="001230F7" w:rsidP="001230F7">
      <w:pPr>
        <w:pStyle w:val="ListParagraph"/>
        <w:numPr>
          <w:ilvl w:val="0"/>
          <w:numId w:val="11"/>
        </w:numPr>
      </w:pPr>
      <w:r w:rsidRPr="00050AC3">
        <w:t>Family-Friendly Atmosphere: Activities are designed to be fun for all ages, and there are spaces set aside for parents with young children, as well as for teens and adults who want to delve deeper into the creative aspects of brick building.</w:t>
      </w:r>
    </w:p>
    <w:p w14:paraId="66C55CDA" w14:textId="77777777" w:rsidR="001230F7" w:rsidRDefault="001230F7" w:rsidP="001230F7">
      <w:pPr>
        <w:pStyle w:val="ListParagraph"/>
        <w:numPr>
          <w:ilvl w:val="0"/>
          <w:numId w:val="11"/>
        </w:numPr>
      </w:pPr>
      <w:r w:rsidRPr="00050AC3">
        <w:t>Respect for All Backgrounds: There is an explicit commitment to ensuring no attendee feels uncomfortable because of their race, nationality, religion, gender identity, or any other personal attribute.</w:t>
      </w:r>
    </w:p>
    <w:p w14:paraId="3C88051E" w14:textId="77777777" w:rsidR="001230F7" w:rsidRDefault="001230F7" w:rsidP="001230F7">
      <w:pPr>
        <w:pStyle w:val="Heading1"/>
      </w:pPr>
      <w:r>
        <w:t>Leaving Politics at the Door</w:t>
      </w:r>
    </w:p>
    <w:p w14:paraId="49391548" w14:textId="77777777" w:rsidR="001230F7" w:rsidRDefault="001230F7" w:rsidP="001230F7">
      <w:r w:rsidRPr="00050AC3">
        <w:t>The Albuquerque Brick Convention is not a forum for political debate, advocacy, or activism. Instead, it’s a gathering defined by the things that unite us rather than those that divide. Attendees, exhibitors, and guests are expected to refrain from bringing political materials, wearing partisan attire, or engaging in debates about current events, policies, or ideologies.</w:t>
      </w:r>
    </w:p>
    <w:p w14:paraId="2DF24CA4" w14:textId="77777777" w:rsidR="001230F7" w:rsidRDefault="001230F7" w:rsidP="001230F7">
      <w:r w:rsidRPr="00050AC3">
        <w:t>This approach allows every visitor to focus on the heart of the event: the joy of creation, the marvel of engineering, and the bonds formed through shared passion. In workshops, presentations, and competitions, the subject is always the art and science of brick building—not the political views of the builders.</w:t>
      </w:r>
    </w:p>
    <w:p w14:paraId="4372EF1E" w14:textId="77777777" w:rsidR="001230F7" w:rsidRDefault="001230F7" w:rsidP="001230F7">
      <w:pPr>
        <w:pStyle w:val="Heading1"/>
      </w:pPr>
      <w:r>
        <w:t>Event Highlights</w:t>
      </w:r>
    </w:p>
    <w:p w14:paraId="2B4C2CF0" w14:textId="77777777" w:rsidR="001230F7" w:rsidRDefault="001230F7" w:rsidP="001230F7">
      <w:r w:rsidRPr="00050AC3">
        <w:t>What can you expect from the Albuquerque Brick Convention? The answer is a dazzling array of activities, displays, and interactive experiences—all meticulously curated to be welcoming to everyone.</w:t>
      </w:r>
    </w:p>
    <w:p w14:paraId="2464C144" w14:textId="77777777" w:rsidR="001230F7" w:rsidRDefault="001230F7" w:rsidP="001230F7">
      <w:pPr>
        <w:pStyle w:val="ListParagraph"/>
        <w:numPr>
          <w:ilvl w:val="0"/>
          <w:numId w:val="12"/>
        </w:numPr>
      </w:pPr>
      <w:r w:rsidRPr="00050AC3">
        <w:t>Builder Showcases: Marvel at intricate models crafted by local enthusiasts and expert builders. From towering skyscrapers to tiny vehicles, every display tells a story of passion and ingenuity.</w:t>
      </w:r>
    </w:p>
    <w:p w14:paraId="48570B85" w14:textId="77777777" w:rsidR="001230F7" w:rsidRDefault="001230F7" w:rsidP="001230F7">
      <w:pPr>
        <w:pStyle w:val="ListParagraph"/>
        <w:numPr>
          <w:ilvl w:val="0"/>
          <w:numId w:val="12"/>
        </w:numPr>
      </w:pPr>
      <w:r w:rsidRPr="00050AC3">
        <w:t>Hands-On Zones: Dive in and build something yourself! There are stations with bricks of all shapes and sizes, inviting you to create, experiment, and collaborate.</w:t>
      </w:r>
    </w:p>
    <w:p w14:paraId="4E61C189" w14:textId="77777777" w:rsidR="001230F7" w:rsidRDefault="001230F7" w:rsidP="001230F7">
      <w:pPr>
        <w:pStyle w:val="ListParagraph"/>
        <w:numPr>
          <w:ilvl w:val="0"/>
          <w:numId w:val="12"/>
        </w:numPr>
      </w:pPr>
      <w:r w:rsidRPr="00050AC3">
        <w:t xml:space="preserve">Workshops &amp; Demonstrations: Learn new techniques from master builders, discover advanced building methods, and </w:t>
      </w:r>
      <w:proofErr w:type="gramStart"/>
      <w:r w:rsidRPr="00050AC3">
        <w:t>open up</w:t>
      </w:r>
      <w:proofErr w:type="gramEnd"/>
      <w:r w:rsidRPr="00050AC3">
        <w:t xml:space="preserve"> new creative possibilities.</w:t>
      </w:r>
    </w:p>
    <w:p w14:paraId="174A84E8" w14:textId="77777777" w:rsidR="001230F7" w:rsidRDefault="001230F7" w:rsidP="001230F7">
      <w:pPr>
        <w:pStyle w:val="ListParagraph"/>
        <w:numPr>
          <w:ilvl w:val="0"/>
          <w:numId w:val="12"/>
        </w:numPr>
      </w:pPr>
      <w:r w:rsidRPr="00050AC3">
        <w:lastRenderedPageBreak/>
        <w:t xml:space="preserve">Friendly Competitions: Test your skills in </w:t>
      </w:r>
      <w:proofErr w:type="gramStart"/>
      <w:r w:rsidRPr="00050AC3">
        <w:t>timed</w:t>
      </w:r>
      <w:proofErr w:type="gramEnd"/>
      <w:r w:rsidRPr="00050AC3">
        <w:t xml:space="preserve"> build challenges, team events, and imaginative contests. The spirit is always one of friendly rivalry and mutual encouragement.</w:t>
      </w:r>
    </w:p>
    <w:p w14:paraId="20D96D7C" w14:textId="77777777" w:rsidR="001230F7" w:rsidRDefault="001230F7" w:rsidP="001230F7">
      <w:pPr>
        <w:pStyle w:val="ListParagraph"/>
        <w:numPr>
          <w:ilvl w:val="0"/>
          <w:numId w:val="12"/>
        </w:numPr>
      </w:pPr>
      <w:r w:rsidRPr="00050AC3">
        <w:t>Marketplace: Browse a wide selection of bricks, kits, accessories, and memorabilia. Vendors are selected not only for their products but for their commitment to the convention’s inclusive values.</w:t>
      </w:r>
    </w:p>
    <w:p w14:paraId="5049E02C" w14:textId="77777777" w:rsidR="001230F7" w:rsidRDefault="001230F7" w:rsidP="001230F7">
      <w:pPr>
        <w:pStyle w:val="ListParagraph"/>
        <w:numPr>
          <w:ilvl w:val="0"/>
          <w:numId w:val="12"/>
        </w:numPr>
      </w:pPr>
      <w:r w:rsidRPr="00050AC3">
        <w:t>Community Collaborations: Contribute to giant mosaic builds and collaborative projects that give everyone a chance to leave their mark.</w:t>
      </w:r>
    </w:p>
    <w:p w14:paraId="3D29E5AE" w14:textId="77777777" w:rsidR="001230F7" w:rsidRDefault="001230F7" w:rsidP="001230F7">
      <w:pPr>
        <w:pStyle w:val="Heading1"/>
      </w:pPr>
      <w:r>
        <w:t>Community Code of Conduct</w:t>
      </w:r>
    </w:p>
    <w:p w14:paraId="0B5D1B0E" w14:textId="77777777" w:rsidR="001230F7" w:rsidRDefault="001230F7" w:rsidP="001230F7">
      <w:r w:rsidRPr="00050AC3">
        <w:t>To preserve the welcoming and neutral spirit of the event, every attendee agrees to adhere to a simple code of conduct:</w:t>
      </w:r>
    </w:p>
    <w:p w14:paraId="0DE3AF92" w14:textId="77777777" w:rsidR="001230F7" w:rsidRDefault="001230F7" w:rsidP="001230F7">
      <w:pPr>
        <w:pStyle w:val="ListParagraph"/>
        <w:numPr>
          <w:ilvl w:val="0"/>
          <w:numId w:val="13"/>
        </w:numPr>
      </w:pPr>
      <w:r w:rsidRPr="00050AC3">
        <w:t xml:space="preserve">Respect </w:t>
      </w:r>
      <w:proofErr w:type="gramStart"/>
      <w:r w:rsidRPr="00050AC3">
        <w:t>the space</w:t>
      </w:r>
      <w:proofErr w:type="gramEnd"/>
      <w:r w:rsidRPr="00050AC3">
        <w:t xml:space="preserve"> and the people around you.</w:t>
      </w:r>
    </w:p>
    <w:p w14:paraId="72D33274" w14:textId="77777777" w:rsidR="001230F7" w:rsidRDefault="001230F7" w:rsidP="001230F7">
      <w:pPr>
        <w:pStyle w:val="ListParagraph"/>
        <w:numPr>
          <w:ilvl w:val="0"/>
          <w:numId w:val="13"/>
        </w:numPr>
      </w:pPr>
      <w:r w:rsidRPr="00050AC3">
        <w:t>Engage in positive, constructive conversation.</w:t>
      </w:r>
    </w:p>
    <w:p w14:paraId="2B4371BF" w14:textId="77777777" w:rsidR="001230F7" w:rsidRDefault="001230F7" w:rsidP="001230F7">
      <w:pPr>
        <w:pStyle w:val="ListParagraph"/>
        <w:numPr>
          <w:ilvl w:val="0"/>
          <w:numId w:val="13"/>
        </w:numPr>
      </w:pPr>
      <w:r w:rsidRPr="00050AC3">
        <w:t>Refrain from political statements or discussions.</w:t>
      </w:r>
    </w:p>
    <w:p w14:paraId="556F6B8D" w14:textId="77777777" w:rsidR="001230F7" w:rsidRDefault="001230F7" w:rsidP="001230F7">
      <w:pPr>
        <w:pStyle w:val="ListParagraph"/>
        <w:numPr>
          <w:ilvl w:val="0"/>
          <w:numId w:val="13"/>
        </w:numPr>
      </w:pPr>
      <w:r w:rsidRPr="00050AC3">
        <w:t>Support and celebrate the creativity of others.</w:t>
      </w:r>
    </w:p>
    <w:p w14:paraId="2E7DDEC9" w14:textId="77777777" w:rsidR="001230F7" w:rsidRDefault="001230F7" w:rsidP="001230F7">
      <w:pPr>
        <w:pStyle w:val="ListParagraph"/>
        <w:numPr>
          <w:ilvl w:val="0"/>
          <w:numId w:val="13"/>
        </w:numPr>
      </w:pPr>
      <w:r w:rsidRPr="00050AC3">
        <w:t>Report any behavior that makes you or others feel uncomfortable.</w:t>
      </w:r>
    </w:p>
    <w:p w14:paraId="2DD88157" w14:textId="77777777" w:rsidR="001230F7" w:rsidRDefault="001230F7" w:rsidP="001230F7">
      <w:r w:rsidRPr="00050AC3">
        <w:t>Dedicated staff are always present to assist with any concerns, and clear procedures are in place to address issues discreetly and compassionately.</w:t>
      </w:r>
    </w:p>
    <w:p w14:paraId="65E6A28C" w14:textId="77777777" w:rsidR="001230F7" w:rsidRDefault="001230F7" w:rsidP="001230F7">
      <w:pPr>
        <w:pStyle w:val="Heading1"/>
      </w:pPr>
      <w:r>
        <w:t>Why Neutrality Matters</w:t>
      </w:r>
    </w:p>
    <w:p w14:paraId="5BF6BAAF" w14:textId="77777777" w:rsidR="001230F7" w:rsidRDefault="001230F7" w:rsidP="001230F7">
      <w:r w:rsidRPr="00050AC3">
        <w:t>In an era when many public spaces have become arenas for argument and advocacy, the Albuquerque Brick Convention’s commitment to neutrality is both refreshing and essential. It’s a deliberate stand for unity—a recognition that play, art, and community-building are universal human joys. By keeping politics and agendas out, the event creates a safe harbor for creativity to flourish, friendships to form, and memories to be made.</w:t>
      </w:r>
    </w:p>
    <w:p w14:paraId="2364C602" w14:textId="77777777" w:rsidR="001230F7" w:rsidRDefault="001230F7" w:rsidP="001230F7">
      <w:r w:rsidRPr="00050AC3">
        <w:t xml:space="preserve">This neutral ethos is deeply valued by attendees and exhibitors alike. Many </w:t>
      </w:r>
      <w:proofErr w:type="gramStart"/>
      <w:r w:rsidRPr="00050AC3">
        <w:t>return</w:t>
      </w:r>
      <w:proofErr w:type="gramEnd"/>
      <w:r w:rsidRPr="00050AC3">
        <w:t xml:space="preserve"> year after year, drawn by the sense of belonging and the freedom to simply enjoy the magic of brick building without distraction or discomfort.</w:t>
      </w:r>
    </w:p>
    <w:p w14:paraId="6C0D0CEC" w14:textId="77777777" w:rsidR="001230F7" w:rsidRDefault="001230F7" w:rsidP="001230F7">
      <w:pPr>
        <w:pStyle w:val="Heading1"/>
      </w:pPr>
      <w:r>
        <w:lastRenderedPageBreak/>
        <w:t>Testimonials and Community Voices</w:t>
      </w:r>
    </w:p>
    <w:p w14:paraId="4BB59D8A" w14:textId="77777777" w:rsidR="001230F7" w:rsidRDefault="001230F7" w:rsidP="001230F7">
      <w:r w:rsidRPr="00050AC3">
        <w:t>While the event itself avoids politics and agendas, the voices of those who attend speak volumes. Visitors often share how much they appreciate the open, welcoming atmosphere. Parents remark on how easy it is to relax and let their children explore. Builders note the camaraderie and encouragement they find among fellow enthusiasts. Volunteers highlight the joy of helping people connect and create.</w:t>
      </w:r>
    </w:p>
    <w:p w14:paraId="11698EE1" w14:textId="77777777" w:rsidR="001230F7" w:rsidRDefault="001230F7" w:rsidP="001230F7">
      <w:pPr>
        <w:pStyle w:val="Heading1"/>
      </w:pPr>
      <w:r>
        <w:t>Looking Forward</w:t>
      </w:r>
    </w:p>
    <w:p w14:paraId="199AF5C1" w14:textId="77777777" w:rsidR="001230F7" w:rsidRDefault="001230F7" w:rsidP="001230F7">
      <w:r w:rsidRPr="00050AC3">
        <w:t>The Albuquerque Brick Convention is more than a gathering—it’s a living example of how a community can come together, honor differences, and focus on what unites us. As the event grows, it remains committed to its foundational principles: neutrality, inclusivity, and the celebration of creativity.</w:t>
      </w:r>
    </w:p>
    <w:p w14:paraId="68D2A070" w14:textId="77777777" w:rsidR="001230F7" w:rsidRDefault="001230F7" w:rsidP="001230F7">
      <w:proofErr w:type="gramStart"/>
      <w:r w:rsidRPr="00050AC3">
        <w:t>Future plans</w:t>
      </w:r>
      <w:proofErr w:type="gramEnd"/>
      <w:r w:rsidRPr="00050AC3">
        <w:t xml:space="preserve"> include expanding accessibility efforts, introducing new activities for a wider range of interests and abilities, and continuing to reinforce the code of conduct that has made the convention such a beloved fixture in the community.</w:t>
      </w:r>
    </w:p>
    <w:p w14:paraId="7361D2C8" w14:textId="77777777" w:rsidR="001230F7" w:rsidRDefault="001230F7" w:rsidP="001230F7">
      <w:pPr>
        <w:pStyle w:val="Heading1"/>
      </w:pPr>
      <w:r>
        <w:t>Conclusion</w:t>
      </w:r>
    </w:p>
    <w:p w14:paraId="0AE04AA8" w14:textId="77777777" w:rsidR="001230F7" w:rsidRDefault="001230F7" w:rsidP="001230F7">
      <w:r w:rsidRPr="00050AC3">
        <w:t>In every brick laid and every tower erected, the Albuquerque Brick Convention builds more than structures—it builds relationships, memories, and a spirit of togetherness. By keeping politics and agendas out, and welcoming every person with open arms, the event has become a place where all feel comfortable, supported, and inspired.</w:t>
      </w:r>
    </w:p>
    <w:p w14:paraId="599CB638" w14:textId="77777777" w:rsidR="001230F7" w:rsidRPr="00050AC3" w:rsidRDefault="001230F7" w:rsidP="001230F7">
      <w:r w:rsidRPr="00050AC3">
        <w:t>Whether you come for the incredible displays, the hands-on fun, or the simple joy of connecting with fellow enthusiasts, you’ll find a home at the Albuquerque Brick Convention. Here, everyone is welcome—and the only agenda is creativity.</w:t>
      </w:r>
    </w:p>
    <w:p w14:paraId="6C075C1B" w14:textId="77777777" w:rsidR="001230F7" w:rsidRPr="00050AC3" w:rsidRDefault="001230F7" w:rsidP="001230F7">
      <w:pPr>
        <w:jc w:val="right"/>
      </w:pPr>
    </w:p>
    <w:p w14:paraId="5F5AF132" w14:textId="77777777" w:rsidR="001230F7" w:rsidRDefault="001230F7" w:rsidP="001230F7">
      <w:pPr>
        <w:jc w:val="center"/>
        <w:rPr>
          <w:sz w:val="72"/>
          <w:szCs w:val="72"/>
        </w:rPr>
      </w:pPr>
    </w:p>
    <w:p w14:paraId="475F4E56" w14:textId="77777777" w:rsidR="001230F7" w:rsidRDefault="001230F7" w:rsidP="001230F7">
      <w:pPr>
        <w:jc w:val="center"/>
        <w:rPr>
          <w:sz w:val="72"/>
          <w:szCs w:val="72"/>
        </w:rPr>
      </w:pPr>
    </w:p>
    <w:p w14:paraId="3C08AF73" w14:textId="3EE3E1EE" w:rsidR="001230F7" w:rsidRPr="001230F7" w:rsidRDefault="001230F7" w:rsidP="001230F7">
      <w:pPr>
        <w:jc w:val="center"/>
        <w:rPr>
          <w:sz w:val="28"/>
          <w:szCs w:val="28"/>
        </w:rPr>
      </w:pPr>
      <w:r w:rsidRPr="001230F7">
        <w:rPr>
          <w:sz w:val="28"/>
          <w:szCs w:val="28"/>
        </w:rPr>
        <w:lastRenderedPageBreak/>
        <w:t>By entering and by your presence here, you consent to be photographed, filmed, and/or otherwise</w:t>
      </w:r>
    </w:p>
    <w:p w14:paraId="343FAC24" w14:textId="77777777" w:rsidR="001230F7" w:rsidRPr="001230F7" w:rsidRDefault="001230F7" w:rsidP="001230F7">
      <w:pPr>
        <w:jc w:val="center"/>
        <w:rPr>
          <w:sz w:val="28"/>
          <w:szCs w:val="28"/>
        </w:rPr>
      </w:pPr>
      <w:r w:rsidRPr="001230F7">
        <w:rPr>
          <w:sz w:val="28"/>
          <w:szCs w:val="28"/>
        </w:rPr>
        <w:t>recorded. Your entry constitutes your consent to such photography, filming, and/or recording and</w:t>
      </w:r>
    </w:p>
    <w:p w14:paraId="09BBA0FF" w14:textId="77777777" w:rsidR="001230F7" w:rsidRPr="0037124F" w:rsidRDefault="001230F7" w:rsidP="001230F7">
      <w:pPr>
        <w:jc w:val="center"/>
        <w:rPr>
          <w:sz w:val="72"/>
          <w:szCs w:val="72"/>
        </w:rPr>
      </w:pPr>
      <w:r w:rsidRPr="001230F7">
        <w:rPr>
          <w:sz w:val="28"/>
          <w:szCs w:val="28"/>
        </w:rPr>
        <w:t>to any use, in any media.</w:t>
      </w:r>
    </w:p>
    <w:p w14:paraId="04714B7B" w14:textId="48138732" w:rsidR="001E7259" w:rsidRPr="00E927D2" w:rsidRDefault="00B628A6" w:rsidP="001230F7">
      <w:pPr>
        <w:tabs>
          <w:tab w:val="left" w:pos="254"/>
          <w:tab w:val="left" w:pos="1276"/>
          <w:tab w:val="center" w:pos="4680"/>
        </w:tabs>
        <w:spacing w:before="100" w:beforeAutospacing="1" w:after="100" w:afterAutospacing="1" w:line="240" w:lineRule="auto"/>
      </w:pPr>
      <w:r>
        <w:rPr>
          <w:rFonts w:ascii="Times New Roman" w:eastAsia="Times New Roman" w:hAnsi="Times New Roman" w:cs="Times New Roman"/>
          <w:color w:val="313131"/>
          <w:kern w:val="0"/>
          <w:sz w:val="48"/>
          <w:szCs w:val="48"/>
          <w14:ligatures w14:val="none"/>
        </w:rPr>
        <w:tab/>
      </w:r>
      <w:r w:rsidR="001230F7">
        <w:rPr>
          <w:rFonts w:ascii="Times New Roman" w:eastAsia="Times New Roman" w:hAnsi="Times New Roman" w:cs="Times New Roman"/>
          <w:color w:val="313131"/>
          <w:kern w:val="0"/>
          <w:sz w:val="48"/>
          <w:szCs w:val="48"/>
          <w14:ligatures w14:val="none"/>
        </w:rPr>
        <w:tab/>
      </w:r>
    </w:p>
    <w:sectPr w:rsidR="001E7259" w:rsidRPr="00E927D2" w:rsidSect="008741D4">
      <w:headerReference w:type="default" r:id="rId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D2D4" w14:textId="77777777" w:rsidR="009A5BEF" w:rsidRDefault="009A5BEF" w:rsidP="00B628A6">
      <w:pPr>
        <w:spacing w:after="0" w:line="240" w:lineRule="auto"/>
      </w:pPr>
      <w:r>
        <w:separator/>
      </w:r>
    </w:p>
  </w:endnote>
  <w:endnote w:type="continuationSeparator" w:id="0">
    <w:p w14:paraId="24D1C400" w14:textId="77777777" w:rsidR="009A5BEF" w:rsidRDefault="009A5BEF" w:rsidP="00B6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F851" w14:textId="77777777" w:rsidR="009A5BEF" w:rsidRDefault="009A5BEF" w:rsidP="00B628A6">
      <w:pPr>
        <w:spacing w:after="0" w:line="240" w:lineRule="auto"/>
      </w:pPr>
      <w:r>
        <w:separator/>
      </w:r>
    </w:p>
  </w:footnote>
  <w:footnote w:type="continuationSeparator" w:id="0">
    <w:p w14:paraId="3FBE43F7" w14:textId="77777777" w:rsidR="009A5BEF" w:rsidRDefault="009A5BEF" w:rsidP="00B6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A29A" w14:textId="6447453B" w:rsidR="00B628A6" w:rsidRDefault="007F5D09" w:rsidP="00B628A6">
    <w:pPr>
      <w:pStyle w:val="Header"/>
      <w:jc w:val="center"/>
    </w:pPr>
    <w:r>
      <w:rPr>
        <w:noProof/>
      </w:rPr>
      <mc:AlternateContent>
        <mc:Choice Requires="wps">
          <w:drawing>
            <wp:anchor distT="0" distB="0" distL="118745" distR="118745" simplePos="0" relativeHeight="251659264" behindDoc="1" locked="0" layoutInCell="1" allowOverlap="0" wp14:anchorId="1D37D322" wp14:editId="01AB8C0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imes New Roman" w:hAnsi="Times New Roman" w:cs="Times New Roman"/>
                              <w:color w:val="313131"/>
                              <w:kern w:val="0"/>
                              <w:sz w:val="48"/>
                              <w:szCs w:val="48"/>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0310285" w14:textId="27F65924" w:rsidR="007F5D09" w:rsidRDefault="007F5D09">
                              <w:pPr>
                                <w:pStyle w:val="Header"/>
                                <w:tabs>
                                  <w:tab w:val="clear" w:pos="4680"/>
                                  <w:tab w:val="clear" w:pos="9360"/>
                                </w:tabs>
                                <w:jc w:val="center"/>
                                <w:rPr>
                                  <w:caps/>
                                  <w:color w:val="FFFFFF" w:themeColor="background1"/>
                                </w:rPr>
                              </w:pPr>
                              <w:r w:rsidRPr="007F5D09">
                                <w:rPr>
                                  <w:rFonts w:ascii="Times New Roman" w:eastAsia="Times New Roman" w:hAnsi="Times New Roman" w:cs="Times New Roman"/>
                                  <w:color w:val="313131"/>
                                  <w:kern w:val="0"/>
                                  <w:sz w:val="48"/>
                                  <w:szCs w:val="48"/>
                                  <w14:ligatures w14:val="none"/>
                                </w:rPr>
                                <w:t>Code of Conduct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D37D322" id="Rectangle 200"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Times New Roman" w:eastAsia="Times New Roman" w:hAnsi="Times New Roman" w:cs="Times New Roman"/>
                        <w:color w:val="313131"/>
                        <w:kern w:val="0"/>
                        <w:sz w:val="48"/>
                        <w:szCs w:val="48"/>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0310285" w14:textId="27F65924" w:rsidR="007F5D09" w:rsidRDefault="007F5D09">
                        <w:pPr>
                          <w:pStyle w:val="Header"/>
                          <w:tabs>
                            <w:tab w:val="clear" w:pos="4680"/>
                            <w:tab w:val="clear" w:pos="9360"/>
                          </w:tabs>
                          <w:jc w:val="center"/>
                          <w:rPr>
                            <w:caps/>
                            <w:color w:val="FFFFFF" w:themeColor="background1"/>
                          </w:rPr>
                        </w:pPr>
                        <w:r w:rsidRPr="007F5D09">
                          <w:rPr>
                            <w:rFonts w:ascii="Times New Roman" w:eastAsia="Times New Roman" w:hAnsi="Times New Roman" w:cs="Times New Roman"/>
                            <w:color w:val="313131"/>
                            <w:kern w:val="0"/>
                            <w:sz w:val="48"/>
                            <w:szCs w:val="48"/>
                            <w14:ligatures w14:val="none"/>
                          </w:rPr>
                          <w:t>Code of Conduct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AECC44"/>
    <w:lvl w:ilvl="0">
      <w:numFmt w:val="bullet"/>
      <w:lvlText w:val="*"/>
      <w:lvlJc w:val="left"/>
    </w:lvl>
  </w:abstractNum>
  <w:abstractNum w:abstractNumId="1" w15:restartNumberingAfterBreak="0">
    <w:nsid w:val="08136700"/>
    <w:multiLevelType w:val="multilevel"/>
    <w:tmpl w:val="81BE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8744C"/>
    <w:multiLevelType w:val="multilevel"/>
    <w:tmpl w:val="AFD2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35D5E"/>
    <w:multiLevelType w:val="hybridMultilevel"/>
    <w:tmpl w:val="650C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B5D73"/>
    <w:multiLevelType w:val="hybridMultilevel"/>
    <w:tmpl w:val="A408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83E2A"/>
    <w:multiLevelType w:val="hybridMultilevel"/>
    <w:tmpl w:val="496A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24B6F"/>
    <w:multiLevelType w:val="multilevel"/>
    <w:tmpl w:val="6602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B1EC8"/>
    <w:multiLevelType w:val="multilevel"/>
    <w:tmpl w:val="1F3A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60E3D"/>
    <w:multiLevelType w:val="hybridMultilevel"/>
    <w:tmpl w:val="C0FE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21282"/>
    <w:multiLevelType w:val="multilevel"/>
    <w:tmpl w:val="822E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E17F0"/>
    <w:multiLevelType w:val="multilevel"/>
    <w:tmpl w:val="0CC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C24689"/>
    <w:multiLevelType w:val="hybridMultilevel"/>
    <w:tmpl w:val="916E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87957">
    <w:abstractNumId w:val="0"/>
    <w:lvlOverride w:ilvl="0">
      <w:lvl w:ilvl="0">
        <w:start w:val="1"/>
        <w:numFmt w:val="bullet"/>
        <w:lvlText w:val=""/>
        <w:legacy w:legacy="1" w:legacySpace="0" w:legacyIndent="1"/>
        <w:lvlJc w:val="left"/>
        <w:pPr>
          <w:ind w:left="135" w:hanging="1"/>
        </w:pPr>
        <w:rPr>
          <w:rFonts w:ascii="Symbol" w:hAnsi="Symbol" w:hint="default"/>
        </w:rPr>
      </w:lvl>
    </w:lvlOverride>
  </w:num>
  <w:num w:numId="2" w16cid:durableId="206251198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16cid:durableId="1404916674">
    <w:abstractNumId w:val="2"/>
  </w:num>
  <w:num w:numId="4" w16cid:durableId="600526745">
    <w:abstractNumId w:val="10"/>
  </w:num>
  <w:num w:numId="5" w16cid:durableId="849835127">
    <w:abstractNumId w:val="7"/>
  </w:num>
  <w:num w:numId="6" w16cid:durableId="1586845260">
    <w:abstractNumId w:val="6"/>
  </w:num>
  <w:num w:numId="7" w16cid:durableId="1147822669">
    <w:abstractNumId w:val="9"/>
  </w:num>
  <w:num w:numId="8" w16cid:durableId="493491909">
    <w:abstractNumId w:val="4"/>
  </w:num>
  <w:num w:numId="9" w16cid:durableId="738671121">
    <w:abstractNumId w:val="8"/>
  </w:num>
  <w:num w:numId="10" w16cid:durableId="1519270205">
    <w:abstractNumId w:val="1"/>
  </w:num>
  <w:num w:numId="11" w16cid:durableId="1491599407">
    <w:abstractNumId w:val="5"/>
  </w:num>
  <w:num w:numId="12" w16cid:durableId="626009673">
    <w:abstractNumId w:val="11"/>
  </w:num>
  <w:num w:numId="13" w16cid:durableId="701170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59"/>
    <w:rsid w:val="001230D7"/>
    <w:rsid w:val="001230F7"/>
    <w:rsid w:val="001E7259"/>
    <w:rsid w:val="003370F1"/>
    <w:rsid w:val="00387CB6"/>
    <w:rsid w:val="004618EE"/>
    <w:rsid w:val="00481E03"/>
    <w:rsid w:val="00484421"/>
    <w:rsid w:val="0049173D"/>
    <w:rsid w:val="006745F5"/>
    <w:rsid w:val="007F5D09"/>
    <w:rsid w:val="008741D4"/>
    <w:rsid w:val="00926C56"/>
    <w:rsid w:val="00975823"/>
    <w:rsid w:val="009A5BEF"/>
    <w:rsid w:val="009E4589"/>
    <w:rsid w:val="00A22BC8"/>
    <w:rsid w:val="00AE583C"/>
    <w:rsid w:val="00B628A6"/>
    <w:rsid w:val="00BC308B"/>
    <w:rsid w:val="00C43021"/>
    <w:rsid w:val="00C8279A"/>
    <w:rsid w:val="00E168CA"/>
    <w:rsid w:val="00E16E68"/>
    <w:rsid w:val="00E17FA9"/>
    <w:rsid w:val="00E63FF7"/>
    <w:rsid w:val="00E927D2"/>
    <w:rsid w:val="00F028A9"/>
    <w:rsid w:val="00FD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1F4A5"/>
  <w15:chartTrackingRefBased/>
  <w15:docId w15:val="{D123B52B-6D8F-4239-90EB-5D1BDAFF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259"/>
    <w:rPr>
      <w:rFonts w:eastAsiaTheme="majorEastAsia" w:cstheme="majorBidi"/>
      <w:color w:val="272727" w:themeColor="text1" w:themeTint="D8"/>
    </w:rPr>
  </w:style>
  <w:style w:type="paragraph" w:styleId="Title">
    <w:name w:val="Title"/>
    <w:basedOn w:val="Normal"/>
    <w:next w:val="Normal"/>
    <w:link w:val="TitleChar"/>
    <w:uiPriority w:val="10"/>
    <w:qFormat/>
    <w:rsid w:val="001E7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259"/>
    <w:pPr>
      <w:spacing w:before="160"/>
      <w:jc w:val="center"/>
    </w:pPr>
    <w:rPr>
      <w:i/>
      <w:iCs/>
      <w:color w:val="404040" w:themeColor="text1" w:themeTint="BF"/>
    </w:rPr>
  </w:style>
  <w:style w:type="character" w:customStyle="1" w:styleId="QuoteChar">
    <w:name w:val="Quote Char"/>
    <w:basedOn w:val="DefaultParagraphFont"/>
    <w:link w:val="Quote"/>
    <w:uiPriority w:val="29"/>
    <w:rsid w:val="001E7259"/>
    <w:rPr>
      <w:i/>
      <w:iCs/>
      <w:color w:val="404040" w:themeColor="text1" w:themeTint="BF"/>
    </w:rPr>
  </w:style>
  <w:style w:type="paragraph" w:styleId="ListParagraph">
    <w:name w:val="List Paragraph"/>
    <w:basedOn w:val="Normal"/>
    <w:uiPriority w:val="34"/>
    <w:qFormat/>
    <w:rsid w:val="001E7259"/>
    <w:pPr>
      <w:ind w:left="720"/>
      <w:contextualSpacing/>
    </w:pPr>
  </w:style>
  <w:style w:type="character" w:styleId="IntenseEmphasis">
    <w:name w:val="Intense Emphasis"/>
    <w:basedOn w:val="DefaultParagraphFont"/>
    <w:uiPriority w:val="21"/>
    <w:qFormat/>
    <w:rsid w:val="001E7259"/>
    <w:rPr>
      <w:i/>
      <w:iCs/>
      <w:color w:val="0F4761" w:themeColor="accent1" w:themeShade="BF"/>
    </w:rPr>
  </w:style>
  <w:style w:type="paragraph" w:styleId="IntenseQuote">
    <w:name w:val="Intense Quote"/>
    <w:basedOn w:val="Normal"/>
    <w:next w:val="Normal"/>
    <w:link w:val="IntenseQuoteChar"/>
    <w:uiPriority w:val="30"/>
    <w:qFormat/>
    <w:rsid w:val="001E7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259"/>
    <w:rPr>
      <w:i/>
      <w:iCs/>
      <w:color w:val="0F4761" w:themeColor="accent1" w:themeShade="BF"/>
    </w:rPr>
  </w:style>
  <w:style w:type="character" w:styleId="IntenseReference">
    <w:name w:val="Intense Reference"/>
    <w:basedOn w:val="DefaultParagraphFont"/>
    <w:uiPriority w:val="32"/>
    <w:qFormat/>
    <w:rsid w:val="001E7259"/>
    <w:rPr>
      <w:b/>
      <w:bCs/>
      <w:smallCaps/>
      <w:color w:val="0F4761" w:themeColor="accent1" w:themeShade="BF"/>
      <w:spacing w:val="5"/>
    </w:rPr>
  </w:style>
  <w:style w:type="paragraph" w:styleId="NormalWeb">
    <w:name w:val="Normal (Web)"/>
    <w:basedOn w:val="Normal"/>
    <w:uiPriority w:val="99"/>
    <w:semiHidden/>
    <w:unhideWhenUsed/>
    <w:rsid w:val="00E927D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62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8A6"/>
  </w:style>
  <w:style w:type="paragraph" w:styleId="Footer">
    <w:name w:val="footer"/>
    <w:basedOn w:val="Normal"/>
    <w:link w:val="FooterChar"/>
    <w:uiPriority w:val="99"/>
    <w:unhideWhenUsed/>
    <w:rsid w:val="00B62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6778">
      <w:bodyDiv w:val="1"/>
      <w:marLeft w:val="0"/>
      <w:marRight w:val="0"/>
      <w:marTop w:val="0"/>
      <w:marBottom w:val="0"/>
      <w:divBdr>
        <w:top w:val="none" w:sz="0" w:space="0" w:color="auto"/>
        <w:left w:val="none" w:sz="0" w:space="0" w:color="auto"/>
        <w:bottom w:val="none" w:sz="0" w:space="0" w:color="auto"/>
        <w:right w:val="none" w:sz="0" w:space="0" w:color="auto"/>
      </w:divBdr>
      <w:divsChild>
        <w:div w:id="731927198">
          <w:marLeft w:val="0"/>
          <w:marRight w:val="0"/>
          <w:marTop w:val="0"/>
          <w:marBottom w:val="0"/>
          <w:divBdr>
            <w:top w:val="none" w:sz="0" w:space="0" w:color="auto"/>
            <w:left w:val="none" w:sz="0" w:space="0" w:color="auto"/>
            <w:bottom w:val="none" w:sz="0" w:space="0" w:color="auto"/>
            <w:right w:val="none" w:sz="0" w:space="0" w:color="auto"/>
          </w:divBdr>
        </w:div>
      </w:divsChild>
    </w:div>
    <w:div w:id="1115320679">
      <w:bodyDiv w:val="1"/>
      <w:marLeft w:val="0"/>
      <w:marRight w:val="0"/>
      <w:marTop w:val="0"/>
      <w:marBottom w:val="0"/>
      <w:divBdr>
        <w:top w:val="none" w:sz="0" w:space="0" w:color="auto"/>
        <w:left w:val="none" w:sz="0" w:space="0" w:color="auto"/>
        <w:bottom w:val="none" w:sz="0" w:space="0" w:color="auto"/>
        <w:right w:val="none" w:sz="0" w:space="0" w:color="auto"/>
      </w:divBdr>
      <w:divsChild>
        <w:div w:id="957218984">
          <w:marLeft w:val="0"/>
          <w:marRight w:val="0"/>
          <w:marTop w:val="0"/>
          <w:marBottom w:val="0"/>
          <w:divBdr>
            <w:top w:val="none" w:sz="0" w:space="0" w:color="auto"/>
            <w:left w:val="none" w:sz="0" w:space="0" w:color="auto"/>
            <w:bottom w:val="none" w:sz="0" w:space="0" w:color="auto"/>
            <w:right w:val="none" w:sz="0" w:space="0" w:color="auto"/>
          </w:divBdr>
          <w:divsChild>
            <w:div w:id="1472558878">
              <w:marLeft w:val="480"/>
              <w:marRight w:val="0"/>
              <w:marTop w:val="0"/>
              <w:marBottom w:val="0"/>
              <w:divBdr>
                <w:top w:val="none" w:sz="0" w:space="0" w:color="auto"/>
                <w:left w:val="none" w:sz="0" w:space="0" w:color="auto"/>
                <w:bottom w:val="none" w:sz="0" w:space="0" w:color="auto"/>
                <w:right w:val="none" w:sz="0" w:space="0" w:color="auto"/>
              </w:divBdr>
            </w:div>
            <w:div w:id="2145465133">
              <w:marLeft w:val="480"/>
              <w:marRight w:val="0"/>
              <w:marTop w:val="0"/>
              <w:marBottom w:val="0"/>
              <w:divBdr>
                <w:top w:val="none" w:sz="0" w:space="0" w:color="auto"/>
                <w:left w:val="none" w:sz="0" w:space="0" w:color="auto"/>
                <w:bottom w:val="none" w:sz="0" w:space="0" w:color="auto"/>
                <w:right w:val="none" w:sz="0" w:space="0" w:color="auto"/>
              </w:divBdr>
            </w:div>
            <w:div w:id="1714303657">
              <w:marLeft w:val="480"/>
              <w:marRight w:val="0"/>
              <w:marTop w:val="0"/>
              <w:marBottom w:val="0"/>
              <w:divBdr>
                <w:top w:val="none" w:sz="0" w:space="0" w:color="auto"/>
                <w:left w:val="none" w:sz="0" w:space="0" w:color="auto"/>
                <w:bottom w:val="none" w:sz="0" w:space="0" w:color="auto"/>
                <w:right w:val="none" w:sz="0" w:space="0" w:color="auto"/>
              </w:divBdr>
            </w:div>
            <w:div w:id="397022972">
              <w:marLeft w:val="480"/>
              <w:marRight w:val="0"/>
              <w:marTop w:val="0"/>
              <w:marBottom w:val="0"/>
              <w:divBdr>
                <w:top w:val="none" w:sz="0" w:space="0" w:color="auto"/>
                <w:left w:val="none" w:sz="0" w:space="0" w:color="auto"/>
                <w:bottom w:val="none" w:sz="0" w:space="0" w:color="auto"/>
                <w:right w:val="none" w:sz="0" w:space="0" w:color="auto"/>
              </w:divBdr>
            </w:div>
            <w:div w:id="1102646202">
              <w:marLeft w:val="480"/>
              <w:marRight w:val="0"/>
              <w:marTop w:val="0"/>
              <w:marBottom w:val="0"/>
              <w:divBdr>
                <w:top w:val="none" w:sz="0" w:space="0" w:color="auto"/>
                <w:left w:val="none" w:sz="0" w:space="0" w:color="auto"/>
                <w:bottom w:val="none" w:sz="0" w:space="0" w:color="auto"/>
                <w:right w:val="none" w:sz="0" w:space="0" w:color="auto"/>
              </w:divBdr>
            </w:div>
            <w:div w:id="1570533627">
              <w:marLeft w:val="480"/>
              <w:marRight w:val="0"/>
              <w:marTop w:val="0"/>
              <w:marBottom w:val="0"/>
              <w:divBdr>
                <w:top w:val="none" w:sz="0" w:space="0" w:color="auto"/>
                <w:left w:val="none" w:sz="0" w:space="0" w:color="auto"/>
                <w:bottom w:val="none" w:sz="0" w:space="0" w:color="auto"/>
                <w:right w:val="none" w:sz="0" w:space="0" w:color="auto"/>
              </w:divBdr>
            </w:div>
            <w:div w:id="2060205445">
              <w:marLeft w:val="480"/>
              <w:marRight w:val="0"/>
              <w:marTop w:val="0"/>
              <w:marBottom w:val="0"/>
              <w:divBdr>
                <w:top w:val="none" w:sz="0" w:space="0" w:color="auto"/>
                <w:left w:val="none" w:sz="0" w:space="0" w:color="auto"/>
                <w:bottom w:val="none" w:sz="0" w:space="0" w:color="auto"/>
                <w:right w:val="none" w:sz="0" w:space="0" w:color="auto"/>
              </w:divBdr>
            </w:div>
            <w:div w:id="10881171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8D8B468-3DC6-4E0B-875C-15CD427D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1484</Words>
  <Characters>8074</Characters>
  <Application>Microsoft Office Word</Application>
  <DocSecurity>0</DocSecurity>
  <Lines>403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Robert Perez</dc:creator>
  <cp:keywords/>
  <dc:description/>
  <cp:lastModifiedBy>Robert Perez</cp:lastModifiedBy>
  <cp:revision>10</cp:revision>
  <dcterms:created xsi:type="dcterms:W3CDTF">2024-04-29T03:54:00Z</dcterms:created>
  <dcterms:modified xsi:type="dcterms:W3CDTF">2026-01-07T04:47:00Z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6cdbe2b5-29f3-4c36-908f-31e36c47f8f7</vt:lpwstr>
  </property>
</Properties>
</file>